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2395C" w14:textId="77777777" w:rsidR="000E7058" w:rsidRDefault="000E7058" w:rsidP="00090858">
      <w:pPr>
        <w:spacing w:line="480" w:lineRule="auto"/>
        <w:jc w:val="center"/>
        <w:rPr>
          <w:rFonts w:ascii="Times New Roman" w:hAnsi="Times New Roman" w:cs="Times New Roman"/>
          <w:sz w:val="24"/>
          <w:szCs w:val="24"/>
        </w:rPr>
      </w:pPr>
    </w:p>
    <w:p w14:paraId="7EDF67EB" w14:textId="77777777" w:rsidR="000E7058" w:rsidRDefault="000E7058" w:rsidP="00090858">
      <w:pPr>
        <w:spacing w:line="480" w:lineRule="auto"/>
        <w:jc w:val="center"/>
        <w:rPr>
          <w:rFonts w:ascii="Times New Roman" w:hAnsi="Times New Roman" w:cs="Times New Roman"/>
          <w:sz w:val="24"/>
          <w:szCs w:val="24"/>
        </w:rPr>
      </w:pPr>
    </w:p>
    <w:p w14:paraId="5BA298FB" w14:textId="4F8A040B" w:rsidR="00973DF0" w:rsidRPr="00090858" w:rsidRDefault="008462C2" w:rsidP="00090858">
      <w:pPr>
        <w:spacing w:line="480" w:lineRule="auto"/>
        <w:jc w:val="center"/>
        <w:rPr>
          <w:rFonts w:ascii="Times New Roman" w:hAnsi="Times New Roman" w:cs="Times New Roman"/>
          <w:sz w:val="24"/>
          <w:szCs w:val="24"/>
        </w:rPr>
      </w:pPr>
      <w:r>
        <w:rPr>
          <w:rFonts w:ascii="Times New Roman" w:hAnsi="Times New Roman" w:cs="Times New Roman"/>
          <w:sz w:val="24"/>
          <w:szCs w:val="24"/>
        </w:rPr>
        <w:t>Wife of Bath</w:t>
      </w:r>
    </w:p>
    <w:p w14:paraId="07D3C3B5" w14:textId="77777777" w:rsidR="00C013C0" w:rsidRPr="00090858" w:rsidRDefault="008462C2" w:rsidP="00090858">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Student Name</w:t>
      </w:r>
    </w:p>
    <w:p w14:paraId="6207A728" w14:textId="77777777" w:rsidR="00C013C0" w:rsidRPr="00090858" w:rsidRDefault="008462C2" w:rsidP="00090858">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Institution Affiliations</w:t>
      </w:r>
    </w:p>
    <w:p w14:paraId="5AA49068" w14:textId="77777777" w:rsidR="00C013C0" w:rsidRPr="00090858" w:rsidRDefault="008462C2" w:rsidP="00090858">
      <w:pPr>
        <w:spacing w:line="480" w:lineRule="auto"/>
        <w:jc w:val="center"/>
        <w:rPr>
          <w:rFonts w:ascii="Times New Roman" w:hAnsi="Times New Roman" w:cs="Times New Roman"/>
          <w:sz w:val="24"/>
          <w:szCs w:val="24"/>
        </w:rPr>
      </w:pPr>
      <w:r w:rsidRPr="00090858">
        <w:rPr>
          <w:rFonts w:ascii="Times New Roman" w:hAnsi="Times New Roman" w:cs="Times New Roman"/>
          <w:sz w:val="24"/>
          <w:szCs w:val="24"/>
        </w:rPr>
        <w:t>Date</w:t>
      </w:r>
    </w:p>
    <w:p w14:paraId="7644CEAE" w14:textId="77777777" w:rsidR="00C013C0" w:rsidRPr="00090858" w:rsidRDefault="00C013C0" w:rsidP="00090858">
      <w:pPr>
        <w:spacing w:line="480" w:lineRule="auto"/>
        <w:rPr>
          <w:rFonts w:ascii="Times New Roman" w:hAnsi="Times New Roman" w:cs="Times New Roman"/>
          <w:sz w:val="24"/>
          <w:szCs w:val="24"/>
        </w:rPr>
      </w:pPr>
    </w:p>
    <w:p w14:paraId="48B9CE70" w14:textId="77777777" w:rsidR="00B700FE" w:rsidRPr="00090858" w:rsidRDefault="008462C2" w:rsidP="00090858">
      <w:pPr>
        <w:spacing w:line="480" w:lineRule="auto"/>
        <w:rPr>
          <w:rFonts w:ascii="Times New Roman" w:hAnsi="Times New Roman" w:cs="Times New Roman"/>
          <w:sz w:val="24"/>
          <w:szCs w:val="24"/>
        </w:rPr>
      </w:pPr>
      <w:r w:rsidRPr="00090858">
        <w:rPr>
          <w:rFonts w:ascii="Times New Roman" w:hAnsi="Times New Roman" w:cs="Times New Roman"/>
          <w:sz w:val="24"/>
          <w:szCs w:val="24"/>
        </w:rPr>
        <w:br w:type="page"/>
      </w:r>
    </w:p>
    <w:p w14:paraId="1B3187D1" w14:textId="77777777" w:rsidR="00C013C0" w:rsidRPr="00090858"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lastRenderedPageBreak/>
        <w:t xml:space="preserve">Abstract </w:t>
      </w:r>
    </w:p>
    <w:p w14:paraId="56340A55" w14:textId="77777777" w:rsidR="006B0544" w:rsidRPr="00090858" w:rsidRDefault="008462C2" w:rsidP="00090858">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The research paper contains five significant sections: the introduction, the background of the study, literature review, methodology, and discussion of the results obtained. Other subtopics </w:t>
      </w:r>
      <w:r w:rsidR="00B700FE" w:rsidRPr="00090858">
        <w:rPr>
          <w:rFonts w:ascii="Times New Roman" w:hAnsi="Times New Roman" w:cs="Times New Roman"/>
          <w:sz w:val="24"/>
          <w:szCs w:val="24"/>
        </w:rPr>
        <w:t>include objectives</w:t>
      </w:r>
      <w:r w:rsidR="00A55339" w:rsidRPr="00090858">
        <w:rPr>
          <w:rFonts w:ascii="Times New Roman" w:hAnsi="Times New Roman" w:cs="Times New Roman"/>
          <w:sz w:val="24"/>
          <w:szCs w:val="24"/>
        </w:rPr>
        <w:t xml:space="preserve"> of the study, statement of hypothesis, conclusion, and bibliographies. </w:t>
      </w:r>
    </w:p>
    <w:p w14:paraId="257D3B91" w14:textId="77777777" w:rsidR="00C013C0" w:rsidRPr="00090858"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Introduction </w:t>
      </w:r>
    </w:p>
    <w:p w14:paraId="5062F79A" w14:textId="6BA95017" w:rsidR="00405E8E" w:rsidRPr="00090858" w:rsidRDefault="008462C2" w:rsidP="00090858">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During the </w:t>
      </w:r>
      <w:r w:rsidR="003E2320" w:rsidRPr="00090858">
        <w:rPr>
          <w:rFonts w:ascii="Times New Roman" w:hAnsi="Times New Roman" w:cs="Times New Roman"/>
          <w:sz w:val="24"/>
          <w:szCs w:val="24"/>
        </w:rPr>
        <w:t>Middle Ages</w:t>
      </w:r>
      <w:r w:rsidRPr="00090858">
        <w:rPr>
          <w:rFonts w:ascii="Times New Roman" w:hAnsi="Times New Roman" w:cs="Times New Roman"/>
          <w:sz w:val="24"/>
          <w:szCs w:val="24"/>
        </w:rPr>
        <w:t xml:space="preserve">, </w:t>
      </w:r>
      <w:r w:rsidR="003C2D4A">
        <w:rPr>
          <w:rFonts w:ascii="Times New Roman" w:hAnsi="Times New Roman" w:cs="Times New Roman"/>
          <w:sz w:val="24"/>
          <w:szCs w:val="24"/>
        </w:rPr>
        <w:t xml:space="preserve">women </w:t>
      </w:r>
      <w:r w:rsidR="0041194A">
        <w:rPr>
          <w:rFonts w:ascii="Times New Roman" w:hAnsi="Times New Roman" w:cs="Times New Roman"/>
          <w:sz w:val="24"/>
          <w:szCs w:val="24"/>
        </w:rPr>
        <w:t>were viewed as temptresses and creators of sins that they were sent to destroy men through their seductive nature. They are dependent on men especially their husbands for protection and survival.</w:t>
      </w:r>
    </w:p>
    <w:p w14:paraId="7FC1A52F" w14:textId="77777777" w:rsidR="00A101D3" w:rsidRPr="00090858"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Research question </w:t>
      </w:r>
    </w:p>
    <w:p w14:paraId="42EAFEE6" w14:textId="4A9092B9" w:rsidR="005A790A" w:rsidRPr="00090858" w:rsidRDefault="008462C2" w:rsidP="00090858">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This research explores the </w:t>
      </w:r>
      <w:r w:rsidR="0041194A">
        <w:rPr>
          <w:rFonts w:ascii="Times New Roman" w:hAnsi="Times New Roman" w:cs="Times New Roman"/>
          <w:sz w:val="24"/>
          <w:szCs w:val="24"/>
        </w:rPr>
        <w:t xml:space="preserve">experiences of </w:t>
      </w:r>
      <w:r w:rsidR="0041194A" w:rsidRPr="00090858">
        <w:rPr>
          <w:rFonts w:ascii="Times New Roman" w:hAnsi="Times New Roman" w:cs="Times New Roman"/>
          <w:sz w:val="24"/>
          <w:szCs w:val="24"/>
        </w:rPr>
        <w:t>women</w:t>
      </w:r>
      <w:r w:rsidRPr="00090858">
        <w:rPr>
          <w:rFonts w:ascii="Times New Roman" w:hAnsi="Times New Roman" w:cs="Times New Roman"/>
          <w:sz w:val="24"/>
          <w:szCs w:val="24"/>
        </w:rPr>
        <w:t xml:space="preserve"> played in the medieval period from the early to late Middle Ages. </w:t>
      </w:r>
      <w:r w:rsidR="0041194A">
        <w:rPr>
          <w:rFonts w:ascii="Times New Roman" w:hAnsi="Times New Roman" w:cs="Times New Roman"/>
          <w:sz w:val="24"/>
          <w:szCs w:val="24"/>
        </w:rPr>
        <w:t xml:space="preserve">This research will study the feelings regarding women's expectations and experiences during medieval times. </w:t>
      </w:r>
    </w:p>
    <w:p w14:paraId="4C419D16" w14:textId="77777777" w:rsidR="00492EAF" w:rsidRPr="0041194A" w:rsidRDefault="008462C2" w:rsidP="00090858">
      <w:pPr>
        <w:spacing w:line="480" w:lineRule="auto"/>
        <w:rPr>
          <w:rFonts w:ascii="Times New Roman" w:hAnsi="Times New Roman" w:cs="Times New Roman"/>
          <w:b/>
          <w:bCs/>
          <w:sz w:val="24"/>
          <w:szCs w:val="24"/>
        </w:rPr>
      </w:pPr>
      <w:r w:rsidRPr="0041194A">
        <w:rPr>
          <w:rFonts w:ascii="Times New Roman" w:hAnsi="Times New Roman" w:cs="Times New Roman"/>
          <w:b/>
          <w:bCs/>
          <w:sz w:val="24"/>
          <w:szCs w:val="24"/>
        </w:rPr>
        <w:t xml:space="preserve">Objectives of the research study </w:t>
      </w:r>
    </w:p>
    <w:p w14:paraId="0C34458A" w14:textId="77777777" w:rsidR="00492EAF" w:rsidRPr="00090858" w:rsidRDefault="008462C2" w:rsidP="00090858">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The objectives are categorized into short term and long term. The </w:t>
      </w:r>
      <w:r w:rsidR="003C0692" w:rsidRPr="00090858">
        <w:rPr>
          <w:rFonts w:ascii="Times New Roman" w:hAnsi="Times New Roman" w:cs="Times New Roman"/>
          <w:sz w:val="24"/>
          <w:szCs w:val="24"/>
        </w:rPr>
        <w:t>long-term</w:t>
      </w:r>
      <w:r w:rsidRPr="00090858">
        <w:rPr>
          <w:rFonts w:ascii="Times New Roman" w:hAnsi="Times New Roman" w:cs="Times New Roman"/>
          <w:sz w:val="24"/>
          <w:szCs w:val="24"/>
        </w:rPr>
        <w:t xml:space="preserve"> objective is to provide the most efficient way of understanding the medieval woman. It can only be achieved </w:t>
      </w:r>
      <w:r w:rsidR="003C0692" w:rsidRPr="00090858">
        <w:rPr>
          <w:rFonts w:ascii="Times New Roman" w:hAnsi="Times New Roman" w:cs="Times New Roman"/>
          <w:sz w:val="24"/>
          <w:szCs w:val="24"/>
        </w:rPr>
        <w:t>through</w:t>
      </w:r>
      <w:r w:rsidRPr="00090858">
        <w:rPr>
          <w:rFonts w:ascii="Times New Roman" w:hAnsi="Times New Roman" w:cs="Times New Roman"/>
          <w:sz w:val="24"/>
          <w:szCs w:val="24"/>
        </w:rPr>
        <w:t xml:space="preserve"> attaining short ter</w:t>
      </w:r>
      <w:r w:rsidRPr="00090858">
        <w:rPr>
          <w:rFonts w:ascii="Times New Roman" w:hAnsi="Times New Roman" w:cs="Times New Roman"/>
          <w:sz w:val="24"/>
          <w:szCs w:val="24"/>
        </w:rPr>
        <w:t>m objectives which include;</w:t>
      </w:r>
    </w:p>
    <w:p w14:paraId="4C5C6BDD" w14:textId="77777777" w:rsidR="00492EAF" w:rsidRPr="00090858" w:rsidRDefault="008462C2" w:rsidP="00090858">
      <w:pPr>
        <w:pStyle w:val="ListParagraph"/>
        <w:numPr>
          <w:ilvl w:val="0"/>
          <w:numId w:val="1"/>
        </w:numPr>
        <w:spacing w:line="480" w:lineRule="auto"/>
        <w:rPr>
          <w:rFonts w:ascii="Times New Roman" w:hAnsi="Times New Roman" w:cs="Times New Roman"/>
          <w:sz w:val="24"/>
          <w:szCs w:val="24"/>
        </w:rPr>
      </w:pPr>
      <w:r w:rsidRPr="00090858">
        <w:rPr>
          <w:rFonts w:ascii="Times New Roman" w:hAnsi="Times New Roman" w:cs="Times New Roman"/>
          <w:sz w:val="24"/>
          <w:szCs w:val="24"/>
        </w:rPr>
        <w:t>Provision of a detailed review of literature about the historical experiences of middle-aged women</w:t>
      </w:r>
    </w:p>
    <w:p w14:paraId="10A2E7FC" w14:textId="77777777" w:rsidR="00492EAF" w:rsidRPr="00090858" w:rsidRDefault="008462C2" w:rsidP="00090858">
      <w:pPr>
        <w:pStyle w:val="ListParagraph"/>
        <w:numPr>
          <w:ilvl w:val="0"/>
          <w:numId w:val="1"/>
        </w:num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 concluding the literature on women's social and economic roles. </w:t>
      </w:r>
    </w:p>
    <w:p w14:paraId="54AA7B33" w14:textId="27599242" w:rsidR="00A101D3"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Literature review </w:t>
      </w:r>
    </w:p>
    <w:p w14:paraId="324CB9A8" w14:textId="7260ED74" w:rsidR="0041194A" w:rsidRPr="0041194A" w:rsidRDefault="008462C2" w:rsidP="0009085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article </w:t>
      </w:r>
      <w:r w:rsidRPr="00B12451">
        <w:rPr>
          <w:rFonts w:ascii="Times New Roman" w:hAnsi="Times New Roman" w:cs="Times New Roman"/>
          <w:color w:val="222222"/>
          <w:sz w:val="24"/>
          <w:szCs w:val="24"/>
          <w:shd w:val="clear" w:color="auto" w:fill="FFFFFF"/>
        </w:rPr>
        <w:t xml:space="preserve">explains how a wife starts </w:t>
      </w:r>
      <w:r w:rsidRPr="00B12451">
        <w:rPr>
          <w:rFonts w:ascii="Times New Roman" w:hAnsi="Times New Roman" w:cs="Times New Roman"/>
          <w:color w:val="222222"/>
          <w:sz w:val="24"/>
          <w:szCs w:val="24"/>
          <w:shd w:val="clear" w:color="auto" w:fill="FFFFFF"/>
        </w:rPr>
        <w:t>her tale where she shared information about her life and her experiences in a prologue</w:t>
      </w:r>
      <w:r>
        <w:rPr>
          <w:rFonts w:ascii="Times New Roman" w:hAnsi="Times New Roman" w:cs="Times New Roman"/>
          <w:color w:val="222222"/>
          <w:sz w:val="24"/>
          <w:szCs w:val="24"/>
          <w:shd w:val="clear" w:color="auto" w:fill="FFFFFF"/>
        </w:rPr>
        <w:t xml:space="preserve"> (Chaucer, 2016). Research by (Mc Taggart, 2021), explains what women want however </w:t>
      </w:r>
      <w:r w:rsidRPr="00B12451">
        <w:rPr>
          <w:rFonts w:ascii="Times New Roman" w:hAnsi="Times New Roman" w:cs="Times New Roman"/>
          <w:color w:val="222222"/>
          <w:sz w:val="24"/>
          <w:szCs w:val="24"/>
          <w:shd w:val="clear" w:color="auto" w:fill="FFFFFF"/>
        </w:rPr>
        <w:t xml:space="preserve">Chaucer’s Wife of Bath on a </w:t>
      </w:r>
      <w:r w:rsidR="008A75DE" w:rsidRPr="00B12451">
        <w:rPr>
          <w:rFonts w:ascii="Times New Roman" w:hAnsi="Times New Roman" w:cs="Times New Roman"/>
          <w:color w:val="222222"/>
          <w:sz w:val="24"/>
          <w:szCs w:val="24"/>
          <w:shd w:val="clear" w:color="auto" w:fill="FFFFFF"/>
        </w:rPr>
        <w:t>delightfully</w:t>
      </w:r>
      <w:r w:rsidRPr="00B12451">
        <w:rPr>
          <w:rFonts w:ascii="Times New Roman" w:hAnsi="Times New Roman" w:cs="Times New Roman"/>
          <w:color w:val="222222"/>
          <w:sz w:val="24"/>
          <w:szCs w:val="24"/>
          <w:shd w:val="clear" w:color="auto" w:fill="FFFFFF"/>
        </w:rPr>
        <w:t xml:space="preserve"> </w:t>
      </w:r>
      <w:r w:rsidR="008A75DE" w:rsidRPr="00B12451">
        <w:rPr>
          <w:rFonts w:ascii="Times New Roman" w:hAnsi="Times New Roman" w:cs="Times New Roman"/>
          <w:color w:val="222222"/>
          <w:sz w:val="24"/>
          <w:szCs w:val="24"/>
          <w:shd w:val="clear" w:color="auto" w:fill="FFFFFF"/>
        </w:rPr>
        <w:t>abundant</w:t>
      </w:r>
      <w:r w:rsidR="008A75DE">
        <w:rPr>
          <w:rFonts w:ascii="Times New Roman" w:hAnsi="Times New Roman" w:cs="Times New Roman"/>
          <w:color w:val="222222"/>
          <w:sz w:val="24"/>
          <w:szCs w:val="24"/>
          <w:shd w:val="clear" w:color="auto" w:fill="FFFFFF"/>
        </w:rPr>
        <w:t>ly</w:t>
      </w:r>
      <w:r w:rsidRPr="00B12451">
        <w:rPr>
          <w:rFonts w:ascii="Times New Roman" w:hAnsi="Times New Roman" w:cs="Times New Roman"/>
          <w:color w:val="222222"/>
          <w:sz w:val="24"/>
          <w:szCs w:val="24"/>
          <w:shd w:val="clear" w:color="auto" w:fill="FFFFFF"/>
        </w:rPr>
        <w:t xml:space="preserve"> </w:t>
      </w:r>
      <w:r w:rsidR="008A75DE" w:rsidRPr="00B12451">
        <w:rPr>
          <w:rFonts w:ascii="Times New Roman" w:hAnsi="Times New Roman" w:cs="Times New Roman"/>
          <w:color w:val="222222"/>
          <w:sz w:val="24"/>
          <w:szCs w:val="24"/>
          <w:shd w:val="clear" w:color="auto" w:fill="FFFFFF"/>
        </w:rPr>
        <w:t>irony</w:t>
      </w:r>
      <w:r w:rsidRPr="00B12451">
        <w:rPr>
          <w:rFonts w:ascii="Times New Roman" w:hAnsi="Times New Roman" w:cs="Times New Roman"/>
          <w:color w:val="222222"/>
          <w:sz w:val="24"/>
          <w:szCs w:val="24"/>
          <w:shd w:val="clear" w:color="auto" w:fill="FFFFFF"/>
        </w:rPr>
        <w:t xml:space="preserve"> claims for </w:t>
      </w:r>
      <w:r w:rsidR="008A75DE" w:rsidRPr="00B12451">
        <w:rPr>
          <w:rFonts w:ascii="Times New Roman" w:hAnsi="Times New Roman" w:cs="Times New Roman"/>
          <w:color w:val="222222"/>
          <w:sz w:val="24"/>
          <w:szCs w:val="24"/>
          <w:shd w:val="clear" w:color="auto" w:fill="FFFFFF"/>
        </w:rPr>
        <w:t>females</w:t>
      </w:r>
      <w:r w:rsidRPr="00B12451">
        <w:rPr>
          <w:rFonts w:ascii="Times New Roman" w:hAnsi="Times New Roman" w:cs="Times New Roman"/>
          <w:color w:val="222222"/>
          <w:sz w:val="24"/>
          <w:szCs w:val="24"/>
          <w:shd w:val="clear" w:color="auto" w:fill="FFFFFF"/>
        </w:rPr>
        <w:t xml:space="preserve"> and herself a</w:t>
      </w:r>
      <w:r w:rsidRPr="00B12451">
        <w:rPr>
          <w:rFonts w:ascii="Times New Roman" w:hAnsi="Times New Roman" w:cs="Times New Roman"/>
          <w:color w:val="222222"/>
          <w:sz w:val="24"/>
          <w:szCs w:val="24"/>
          <w:shd w:val="clear" w:color="auto" w:fill="FFFFFF"/>
        </w:rPr>
        <w:t xml:space="preserve">bout the right of </w:t>
      </w:r>
      <w:r w:rsidR="00422BD9" w:rsidRPr="00B12451">
        <w:rPr>
          <w:rFonts w:ascii="Times New Roman" w:hAnsi="Times New Roman" w:cs="Times New Roman"/>
          <w:color w:val="222222"/>
          <w:sz w:val="24"/>
          <w:szCs w:val="24"/>
          <w:shd w:val="clear" w:color="auto" w:fill="FFFFFF"/>
        </w:rPr>
        <w:t>command</w:t>
      </w:r>
      <w:r w:rsidRPr="00B12451">
        <w:rPr>
          <w:rFonts w:ascii="Times New Roman" w:hAnsi="Times New Roman" w:cs="Times New Roman"/>
          <w:color w:val="222222"/>
          <w:sz w:val="24"/>
          <w:szCs w:val="24"/>
          <w:shd w:val="clear" w:color="auto" w:fill="FFFFFF"/>
        </w:rPr>
        <w:t xml:space="preserve"> and sovereignties in </w:t>
      </w:r>
      <w:r w:rsidR="008A75DE" w:rsidRPr="00B12451">
        <w:rPr>
          <w:rFonts w:ascii="Times New Roman" w:hAnsi="Times New Roman" w:cs="Times New Roman"/>
          <w:color w:val="222222"/>
          <w:sz w:val="24"/>
          <w:szCs w:val="24"/>
          <w:shd w:val="clear" w:color="auto" w:fill="FFFFFF"/>
        </w:rPr>
        <w:t>marital</w:t>
      </w:r>
      <w:r w:rsidRPr="00B12451">
        <w:rPr>
          <w:rFonts w:ascii="Times New Roman" w:hAnsi="Times New Roman" w:cs="Times New Roman"/>
          <w:color w:val="222222"/>
          <w:sz w:val="24"/>
          <w:szCs w:val="24"/>
          <w:shd w:val="clear" w:color="auto" w:fill="FFFFFF"/>
        </w:rPr>
        <w:t xml:space="preserve"> and she does this by enunciating the treatise informed to her of anti-</w:t>
      </w:r>
      <w:r w:rsidR="008A75DE" w:rsidRPr="00B12451">
        <w:rPr>
          <w:rFonts w:ascii="Times New Roman" w:hAnsi="Times New Roman" w:cs="Times New Roman"/>
          <w:color w:val="222222"/>
          <w:sz w:val="24"/>
          <w:szCs w:val="24"/>
          <w:shd w:val="clear" w:color="auto" w:fill="FFFFFF"/>
        </w:rPr>
        <w:t>women's rights</w:t>
      </w:r>
      <w:r w:rsidR="00422BD9">
        <w:rPr>
          <w:rFonts w:ascii="Times New Roman" w:hAnsi="Times New Roman" w:cs="Times New Roman"/>
          <w:color w:val="222222"/>
          <w:sz w:val="24"/>
          <w:szCs w:val="24"/>
          <w:shd w:val="clear" w:color="auto" w:fill="FFFFFF"/>
        </w:rPr>
        <w:t xml:space="preserve">. </w:t>
      </w:r>
    </w:p>
    <w:p w14:paraId="013119DA" w14:textId="77777777" w:rsidR="00273F9D" w:rsidRPr="00090858"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t xml:space="preserve">Methodology </w:t>
      </w:r>
    </w:p>
    <w:p w14:paraId="53B96B94" w14:textId="77777777" w:rsidR="00942C10" w:rsidRPr="00090858" w:rsidRDefault="008462C2" w:rsidP="00090858">
      <w:pPr>
        <w:spacing w:line="480" w:lineRule="auto"/>
        <w:rPr>
          <w:rFonts w:ascii="Times New Roman" w:hAnsi="Times New Roman" w:cs="Times New Roman"/>
          <w:sz w:val="24"/>
          <w:szCs w:val="24"/>
        </w:rPr>
      </w:pPr>
      <w:r w:rsidRPr="00090858">
        <w:rPr>
          <w:rFonts w:ascii="Times New Roman" w:hAnsi="Times New Roman" w:cs="Times New Roman"/>
          <w:sz w:val="24"/>
          <w:szCs w:val="24"/>
        </w:rPr>
        <w:t xml:space="preserve">The primary source of information for this study is literature from past scholarly studies and research. </w:t>
      </w:r>
      <w:r w:rsidR="00CC608B" w:rsidRPr="00090858">
        <w:rPr>
          <w:rFonts w:ascii="Times New Roman" w:hAnsi="Times New Roman" w:cs="Times New Roman"/>
          <w:sz w:val="24"/>
          <w:szCs w:val="24"/>
        </w:rPr>
        <w:t xml:space="preserve">Besides the literature, the study also involves interviewing the elderly who have a general idea about feminist experiences as young women before things change. </w:t>
      </w:r>
      <w:r w:rsidRPr="00090858">
        <w:rPr>
          <w:rFonts w:ascii="Times New Roman" w:hAnsi="Times New Roman" w:cs="Times New Roman"/>
          <w:sz w:val="24"/>
          <w:szCs w:val="24"/>
        </w:rPr>
        <w:t xml:space="preserve">Findings will be represented </w:t>
      </w:r>
      <w:r w:rsidR="00203895" w:rsidRPr="00090858">
        <w:rPr>
          <w:rFonts w:ascii="Times New Roman" w:hAnsi="Times New Roman" w:cs="Times New Roman"/>
          <w:sz w:val="24"/>
          <w:szCs w:val="24"/>
        </w:rPr>
        <w:t>through</w:t>
      </w:r>
      <w:r w:rsidRPr="00090858">
        <w:rPr>
          <w:rFonts w:ascii="Times New Roman" w:hAnsi="Times New Roman" w:cs="Times New Roman"/>
          <w:sz w:val="24"/>
          <w:szCs w:val="24"/>
        </w:rPr>
        <w:t xml:space="preserve"> a discussion which will draw a general conclusion of the role of medieval women. </w:t>
      </w:r>
    </w:p>
    <w:p w14:paraId="0B60ED21" w14:textId="77777777" w:rsidR="00203895" w:rsidRPr="00090858" w:rsidRDefault="00203895" w:rsidP="00090858">
      <w:pPr>
        <w:spacing w:line="480" w:lineRule="auto"/>
        <w:rPr>
          <w:rFonts w:ascii="Times New Roman" w:hAnsi="Times New Roman" w:cs="Times New Roman"/>
          <w:sz w:val="24"/>
          <w:szCs w:val="24"/>
        </w:rPr>
      </w:pPr>
    </w:p>
    <w:p w14:paraId="2075BA32" w14:textId="77777777" w:rsidR="00355525" w:rsidRPr="00090858"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br w:type="page"/>
      </w:r>
    </w:p>
    <w:p w14:paraId="5F74D446" w14:textId="77777777" w:rsidR="00BC60EE" w:rsidRPr="00090858" w:rsidRDefault="008462C2" w:rsidP="00090858">
      <w:pPr>
        <w:spacing w:line="480" w:lineRule="auto"/>
        <w:rPr>
          <w:rFonts w:ascii="Times New Roman" w:hAnsi="Times New Roman" w:cs="Times New Roman"/>
          <w:b/>
          <w:bCs/>
          <w:sz w:val="24"/>
          <w:szCs w:val="24"/>
        </w:rPr>
      </w:pPr>
      <w:r w:rsidRPr="00090858">
        <w:rPr>
          <w:rFonts w:ascii="Times New Roman" w:hAnsi="Times New Roman" w:cs="Times New Roman"/>
          <w:b/>
          <w:bCs/>
          <w:sz w:val="24"/>
          <w:szCs w:val="24"/>
        </w:rPr>
        <w:lastRenderedPageBreak/>
        <w:t>References</w:t>
      </w:r>
    </w:p>
    <w:p w14:paraId="291F6528" w14:textId="51643C57" w:rsidR="00422BD9" w:rsidRDefault="008462C2" w:rsidP="00422BD9">
      <w:pPr>
        <w:spacing w:line="480" w:lineRule="auto"/>
        <w:ind w:left="720" w:hanging="720"/>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McTaggart, Anne. "What Women Want? Mimesis and Gender in Chaucer's Wife of Bath's Prologue and Tale." </w:t>
      </w:r>
      <w:r w:rsidRPr="00B12451">
        <w:rPr>
          <w:rFonts w:ascii="Times New Roman" w:hAnsi="Times New Roman" w:cs="Times New Roman"/>
          <w:i/>
          <w:iCs/>
          <w:color w:val="222222"/>
          <w:sz w:val="24"/>
          <w:szCs w:val="24"/>
          <w:shd w:val="clear" w:color="auto" w:fill="FFFFFF"/>
        </w:rPr>
        <w:t xml:space="preserve">Contagion: Journal of Violence, Mimesis, and </w:t>
      </w:r>
      <w:r w:rsidRPr="00B12451">
        <w:rPr>
          <w:rFonts w:ascii="Times New Roman" w:hAnsi="Times New Roman" w:cs="Times New Roman"/>
          <w:i/>
          <w:iCs/>
          <w:color w:val="222222"/>
          <w:sz w:val="24"/>
          <w:szCs w:val="24"/>
          <w:shd w:val="clear" w:color="auto" w:fill="FFFFFF"/>
        </w:rPr>
        <w:t>Culture</w:t>
      </w:r>
      <w:r w:rsidRPr="00B12451">
        <w:rPr>
          <w:rFonts w:ascii="Times New Roman" w:hAnsi="Times New Roman" w:cs="Times New Roman"/>
          <w:color w:val="222222"/>
          <w:sz w:val="24"/>
          <w:szCs w:val="24"/>
          <w:shd w:val="clear" w:color="auto" w:fill="FFFFFF"/>
        </w:rPr>
        <w:t xml:space="preserve"> 19.1 (2012): 41-67. </w:t>
      </w:r>
    </w:p>
    <w:p w14:paraId="0D6BC03B" w14:textId="79BA5D1D" w:rsidR="00422BD9" w:rsidRPr="00B12451" w:rsidRDefault="008462C2" w:rsidP="00422BD9">
      <w:pPr>
        <w:spacing w:line="480" w:lineRule="auto"/>
        <w:ind w:left="720" w:hanging="720"/>
        <w:rPr>
          <w:rFonts w:ascii="Times New Roman" w:hAnsi="Times New Roman" w:cs="Times New Roman"/>
          <w:color w:val="222222"/>
          <w:sz w:val="24"/>
          <w:szCs w:val="24"/>
          <w:shd w:val="clear" w:color="auto" w:fill="FFFFFF"/>
        </w:rPr>
      </w:pPr>
      <w:r w:rsidRPr="00B12451">
        <w:rPr>
          <w:rFonts w:ascii="Times New Roman" w:hAnsi="Times New Roman" w:cs="Times New Roman"/>
          <w:color w:val="222222"/>
          <w:sz w:val="24"/>
          <w:szCs w:val="24"/>
          <w:shd w:val="clear" w:color="auto" w:fill="FFFFFF"/>
        </w:rPr>
        <w:t>Chaucer, Geoffrey. </w:t>
      </w:r>
      <w:r w:rsidRPr="00B12451">
        <w:rPr>
          <w:rFonts w:ascii="Times New Roman" w:hAnsi="Times New Roman" w:cs="Times New Roman"/>
          <w:i/>
          <w:iCs/>
          <w:color w:val="222222"/>
          <w:sz w:val="24"/>
          <w:szCs w:val="24"/>
          <w:shd w:val="clear" w:color="auto" w:fill="FFFFFF"/>
        </w:rPr>
        <w:t>The wife of Bath's prologue and tale</w:t>
      </w:r>
      <w:r w:rsidRPr="00B12451">
        <w:rPr>
          <w:rFonts w:ascii="Times New Roman" w:hAnsi="Times New Roman" w:cs="Times New Roman"/>
          <w:color w:val="222222"/>
          <w:sz w:val="24"/>
          <w:szCs w:val="24"/>
          <w:shd w:val="clear" w:color="auto" w:fill="FFFFFF"/>
        </w:rPr>
        <w:t>. Cambridge University Press, 2016.</w:t>
      </w:r>
    </w:p>
    <w:p w14:paraId="6D62058C" w14:textId="5954E699" w:rsidR="00090858" w:rsidRPr="00090858" w:rsidRDefault="008462C2" w:rsidP="00090858">
      <w:pPr>
        <w:spacing w:line="480" w:lineRule="auto"/>
        <w:ind w:left="720" w:hanging="720"/>
        <w:rPr>
          <w:rFonts w:ascii="Times New Roman" w:hAnsi="Times New Roman" w:cs="Times New Roman"/>
          <w:color w:val="222222"/>
          <w:sz w:val="24"/>
          <w:szCs w:val="24"/>
          <w:shd w:val="clear" w:color="auto" w:fill="FFFFFF"/>
        </w:rPr>
      </w:pPr>
      <w:r w:rsidRPr="00090858">
        <w:rPr>
          <w:rFonts w:ascii="Times New Roman" w:hAnsi="Times New Roman" w:cs="Times New Roman"/>
          <w:color w:val="222222"/>
          <w:sz w:val="24"/>
          <w:szCs w:val="24"/>
          <w:shd w:val="clear" w:color="auto" w:fill="FFFFFF"/>
        </w:rPr>
        <w:t xml:space="preserve"> </w:t>
      </w:r>
    </w:p>
    <w:sectPr w:rsidR="00090858" w:rsidRPr="00090858" w:rsidSect="000E705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06C3" w14:textId="77777777" w:rsidR="008462C2" w:rsidRDefault="008462C2">
      <w:pPr>
        <w:spacing w:after="0" w:line="240" w:lineRule="auto"/>
      </w:pPr>
      <w:r>
        <w:separator/>
      </w:r>
    </w:p>
  </w:endnote>
  <w:endnote w:type="continuationSeparator" w:id="0">
    <w:p w14:paraId="14B536A9" w14:textId="77777777" w:rsidR="008462C2" w:rsidRDefault="00846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4FAC" w14:textId="77777777" w:rsidR="008462C2" w:rsidRDefault="008462C2">
      <w:pPr>
        <w:spacing w:after="0" w:line="240" w:lineRule="auto"/>
      </w:pPr>
      <w:r>
        <w:separator/>
      </w:r>
    </w:p>
  </w:footnote>
  <w:footnote w:type="continuationSeparator" w:id="0">
    <w:p w14:paraId="3AF85A3A" w14:textId="77777777" w:rsidR="008462C2" w:rsidRDefault="00846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53075" w14:textId="738F41DA" w:rsidR="000E7058" w:rsidRPr="00BC1CF6" w:rsidRDefault="008462C2">
    <w:pPr>
      <w:pStyle w:val="Header"/>
      <w:rPr>
        <w:rFonts w:ascii="Times New Roman" w:hAnsi="Times New Roman" w:cs="Times New Roman"/>
        <w:sz w:val="24"/>
        <w:szCs w:val="24"/>
      </w:rPr>
    </w:pPr>
    <w:r w:rsidRPr="00BC1CF6">
      <w:rPr>
        <w:rFonts w:ascii="Times New Roman" w:hAnsi="Times New Roman" w:cs="Times New Roman"/>
        <w:sz w:val="24"/>
        <w:szCs w:val="24"/>
      </w:rPr>
      <w:t>Wife of Bath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D0C87" w14:textId="6058EEEB" w:rsidR="000E7058" w:rsidRPr="000E7058" w:rsidRDefault="008462C2">
    <w:pPr>
      <w:pStyle w:val="Header"/>
      <w:rPr>
        <w:rFonts w:ascii="Times New Roman" w:hAnsi="Times New Roman" w:cs="Times New Roman"/>
        <w:sz w:val="24"/>
        <w:szCs w:val="24"/>
      </w:rPr>
    </w:pPr>
    <w:r w:rsidRPr="000E7058">
      <w:rPr>
        <w:rFonts w:ascii="Times New Roman" w:hAnsi="Times New Roman" w:cs="Times New Roman"/>
        <w:sz w:val="24"/>
        <w:szCs w:val="24"/>
      </w:rPr>
      <w:t xml:space="preserve">Running Head: </w:t>
    </w:r>
    <w:r w:rsidR="003B3A8C">
      <w:rPr>
        <w:rFonts w:ascii="Times New Roman" w:hAnsi="Times New Roman" w:cs="Times New Roman"/>
        <w:sz w:val="24"/>
        <w:szCs w:val="24"/>
      </w:rPr>
      <w:t>Wife of Bath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972A0"/>
    <w:multiLevelType w:val="hybridMultilevel"/>
    <w:tmpl w:val="6B620382"/>
    <w:lvl w:ilvl="0" w:tplc="DE80863E">
      <w:numFmt w:val="bullet"/>
      <w:lvlText w:val="-"/>
      <w:lvlJc w:val="left"/>
      <w:pPr>
        <w:ind w:left="720" w:hanging="360"/>
      </w:pPr>
      <w:rPr>
        <w:rFonts w:ascii="Calibri" w:eastAsiaTheme="minorHAnsi" w:hAnsi="Calibri" w:cs="Calibri" w:hint="default"/>
      </w:rPr>
    </w:lvl>
    <w:lvl w:ilvl="1" w:tplc="7A885722" w:tentative="1">
      <w:start w:val="1"/>
      <w:numFmt w:val="bullet"/>
      <w:lvlText w:val="o"/>
      <w:lvlJc w:val="left"/>
      <w:pPr>
        <w:ind w:left="1440" w:hanging="360"/>
      </w:pPr>
      <w:rPr>
        <w:rFonts w:ascii="Courier New" w:hAnsi="Courier New" w:cs="Courier New" w:hint="default"/>
      </w:rPr>
    </w:lvl>
    <w:lvl w:ilvl="2" w:tplc="0652CE46" w:tentative="1">
      <w:start w:val="1"/>
      <w:numFmt w:val="bullet"/>
      <w:lvlText w:val=""/>
      <w:lvlJc w:val="left"/>
      <w:pPr>
        <w:ind w:left="2160" w:hanging="360"/>
      </w:pPr>
      <w:rPr>
        <w:rFonts w:ascii="Wingdings" w:hAnsi="Wingdings" w:hint="default"/>
      </w:rPr>
    </w:lvl>
    <w:lvl w:ilvl="3" w:tplc="DC82E01E" w:tentative="1">
      <w:start w:val="1"/>
      <w:numFmt w:val="bullet"/>
      <w:lvlText w:val=""/>
      <w:lvlJc w:val="left"/>
      <w:pPr>
        <w:ind w:left="2880" w:hanging="360"/>
      </w:pPr>
      <w:rPr>
        <w:rFonts w:ascii="Symbol" w:hAnsi="Symbol" w:hint="default"/>
      </w:rPr>
    </w:lvl>
    <w:lvl w:ilvl="4" w:tplc="5A587970" w:tentative="1">
      <w:start w:val="1"/>
      <w:numFmt w:val="bullet"/>
      <w:lvlText w:val="o"/>
      <w:lvlJc w:val="left"/>
      <w:pPr>
        <w:ind w:left="3600" w:hanging="360"/>
      </w:pPr>
      <w:rPr>
        <w:rFonts w:ascii="Courier New" w:hAnsi="Courier New" w:cs="Courier New" w:hint="default"/>
      </w:rPr>
    </w:lvl>
    <w:lvl w:ilvl="5" w:tplc="2C6EFB76" w:tentative="1">
      <w:start w:val="1"/>
      <w:numFmt w:val="bullet"/>
      <w:lvlText w:val=""/>
      <w:lvlJc w:val="left"/>
      <w:pPr>
        <w:ind w:left="4320" w:hanging="360"/>
      </w:pPr>
      <w:rPr>
        <w:rFonts w:ascii="Wingdings" w:hAnsi="Wingdings" w:hint="default"/>
      </w:rPr>
    </w:lvl>
    <w:lvl w:ilvl="6" w:tplc="9C90F17E" w:tentative="1">
      <w:start w:val="1"/>
      <w:numFmt w:val="bullet"/>
      <w:lvlText w:val=""/>
      <w:lvlJc w:val="left"/>
      <w:pPr>
        <w:ind w:left="5040" w:hanging="360"/>
      </w:pPr>
      <w:rPr>
        <w:rFonts w:ascii="Symbol" w:hAnsi="Symbol" w:hint="default"/>
      </w:rPr>
    </w:lvl>
    <w:lvl w:ilvl="7" w:tplc="24CE47FE" w:tentative="1">
      <w:start w:val="1"/>
      <w:numFmt w:val="bullet"/>
      <w:lvlText w:val="o"/>
      <w:lvlJc w:val="left"/>
      <w:pPr>
        <w:ind w:left="5760" w:hanging="360"/>
      </w:pPr>
      <w:rPr>
        <w:rFonts w:ascii="Courier New" w:hAnsi="Courier New" w:cs="Courier New" w:hint="default"/>
      </w:rPr>
    </w:lvl>
    <w:lvl w:ilvl="8" w:tplc="2D7EA2A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63"/>
    <w:rsid w:val="00050308"/>
    <w:rsid w:val="00082F78"/>
    <w:rsid w:val="00090858"/>
    <w:rsid w:val="000D1E54"/>
    <w:rsid w:val="000E1DA9"/>
    <w:rsid w:val="000E7058"/>
    <w:rsid w:val="00163134"/>
    <w:rsid w:val="00203895"/>
    <w:rsid w:val="00246BCD"/>
    <w:rsid w:val="00273F9D"/>
    <w:rsid w:val="003442BE"/>
    <w:rsid w:val="00355525"/>
    <w:rsid w:val="00372353"/>
    <w:rsid w:val="003B3A8C"/>
    <w:rsid w:val="003C0692"/>
    <w:rsid w:val="003C2D4A"/>
    <w:rsid w:val="003D7EA6"/>
    <w:rsid w:val="003E2320"/>
    <w:rsid w:val="00405E8E"/>
    <w:rsid w:val="0041194A"/>
    <w:rsid w:val="00422BD9"/>
    <w:rsid w:val="00492EAF"/>
    <w:rsid w:val="005940D9"/>
    <w:rsid w:val="005A32AE"/>
    <w:rsid w:val="005A790A"/>
    <w:rsid w:val="006122F9"/>
    <w:rsid w:val="006A2A24"/>
    <w:rsid w:val="006B0544"/>
    <w:rsid w:val="006D0E66"/>
    <w:rsid w:val="006E5C1C"/>
    <w:rsid w:val="008462C2"/>
    <w:rsid w:val="008A75DE"/>
    <w:rsid w:val="008E3CE8"/>
    <w:rsid w:val="00907E54"/>
    <w:rsid w:val="00942C10"/>
    <w:rsid w:val="00942CEC"/>
    <w:rsid w:val="00973DF0"/>
    <w:rsid w:val="00982117"/>
    <w:rsid w:val="00A101D3"/>
    <w:rsid w:val="00A1792E"/>
    <w:rsid w:val="00A33309"/>
    <w:rsid w:val="00A55339"/>
    <w:rsid w:val="00B06A63"/>
    <w:rsid w:val="00B12451"/>
    <w:rsid w:val="00B34E99"/>
    <w:rsid w:val="00B700FE"/>
    <w:rsid w:val="00BC1CF6"/>
    <w:rsid w:val="00BC60EE"/>
    <w:rsid w:val="00C013C0"/>
    <w:rsid w:val="00CC608B"/>
    <w:rsid w:val="00E331E6"/>
    <w:rsid w:val="00F155AE"/>
    <w:rsid w:val="00F60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8C4FD"/>
  <w15:chartTrackingRefBased/>
  <w15:docId w15:val="{1F268B5E-FD6C-475C-93BB-2B372438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EAF"/>
    <w:pPr>
      <w:ind w:left="720"/>
      <w:contextualSpacing/>
    </w:pPr>
  </w:style>
  <w:style w:type="paragraph" w:styleId="Header">
    <w:name w:val="header"/>
    <w:basedOn w:val="Normal"/>
    <w:link w:val="HeaderChar"/>
    <w:uiPriority w:val="99"/>
    <w:unhideWhenUsed/>
    <w:rsid w:val="000E7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058"/>
  </w:style>
  <w:style w:type="paragraph" w:styleId="Footer">
    <w:name w:val="footer"/>
    <w:basedOn w:val="Normal"/>
    <w:link w:val="FooterChar"/>
    <w:uiPriority w:val="99"/>
    <w:unhideWhenUsed/>
    <w:rsid w:val="000E7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058"/>
  </w:style>
  <w:style w:type="character" w:styleId="Hyperlink">
    <w:name w:val="Hyperlink"/>
    <w:basedOn w:val="DefaultParagraphFont"/>
    <w:uiPriority w:val="99"/>
    <w:unhideWhenUsed/>
    <w:rsid w:val="00422B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4</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61</cp:revision>
  <dcterms:created xsi:type="dcterms:W3CDTF">2021-10-16T13:42:00Z</dcterms:created>
  <dcterms:modified xsi:type="dcterms:W3CDTF">2021-10-19T18:24:00Z</dcterms:modified>
</cp:coreProperties>
</file>